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CFE177" w14:textId="2E09725D" w:rsidR="00625EE4" w:rsidRDefault="00625EE4" w:rsidP="00AE4189">
      <w:pPr>
        <w:spacing w:line="480" w:lineRule="auto"/>
        <w:rPr>
          <w:rFonts w:ascii="Times New Roman" w:hAnsi="Times New Roman" w:cs="Times New Roman"/>
          <w:sz w:val="24"/>
          <w:szCs w:val="24"/>
        </w:rPr>
      </w:pPr>
    </w:p>
    <w:p w14:paraId="3B753559" w14:textId="1A8C6FD3" w:rsidR="00625EE4" w:rsidRDefault="00625EE4" w:rsidP="00AE4189">
      <w:pPr>
        <w:spacing w:line="480" w:lineRule="auto"/>
        <w:rPr>
          <w:rFonts w:ascii="Times New Roman" w:hAnsi="Times New Roman" w:cs="Times New Roman"/>
          <w:sz w:val="24"/>
          <w:szCs w:val="24"/>
        </w:rPr>
      </w:pPr>
    </w:p>
    <w:p w14:paraId="18AAB8FD" w14:textId="68877263" w:rsidR="00625EE4" w:rsidRDefault="00625EE4" w:rsidP="00AE4189">
      <w:pPr>
        <w:spacing w:line="480" w:lineRule="auto"/>
        <w:rPr>
          <w:rFonts w:ascii="Times New Roman" w:hAnsi="Times New Roman" w:cs="Times New Roman"/>
          <w:sz w:val="24"/>
          <w:szCs w:val="24"/>
        </w:rPr>
      </w:pPr>
    </w:p>
    <w:p w14:paraId="2F3C2DD0" w14:textId="32B642FB" w:rsidR="00625EE4" w:rsidRDefault="00625EE4" w:rsidP="00AE4189">
      <w:pPr>
        <w:spacing w:line="480" w:lineRule="auto"/>
        <w:rPr>
          <w:rFonts w:ascii="Times New Roman" w:hAnsi="Times New Roman" w:cs="Times New Roman"/>
          <w:sz w:val="24"/>
          <w:szCs w:val="24"/>
        </w:rPr>
      </w:pPr>
    </w:p>
    <w:p w14:paraId="1534566D" w14:textId="13E452C4" w:rsidR="00625EE4" w:rsidRDefault="00625EE4" w:rsidP="00AE4189">
      <w:pPr>
        <w:spacing w:line="480" w:lineRule="auto"/>
        <w:rPr>
          <w:rFonts w:ascii="Times New Roman" w:hAnsi="Times New Roman" w:cs="Times New Roman"/>
          <w:sz w:val="24"/>
          <w:szCs w:val="24"/>
        </w:rPr>
      </w:pPr>
    </w:p>
    <w:p w14:paraId="3947E166" w14:textId="159EE8BD" w:rsidR="00625EE4" w:rsidRDefault="00625EE4" w:rsidP="00AE4189">
      <w:pPr>
        <w:spacing w:line="480" w:lineRule="auto"/>
        <w:rPr>
          <w:rFonts w:ascii="Times New Roman" w:hAnsi="Times New Roman" w:cs="Times New Roman"/>
          <w:sz w:val="24"/>
          <w:szCs w:val="24"/>
        </w:rPr>
      </w:pPr>
    </w:p>
    <w:p w14:paraId="0C53569B" w14:textId="742E37C5" w:rsidR="00625EE4" w:rsidRDefault="00625EE4" w:rsidP="00AE4189">
      <w:pPr>
        <w:spacing w:line="480" w:lineRule="auto"/>
        <w:rPr>
          <w:rFonts w:ascii="Times New Roman" w:hAnsi="Times New Roman" w:cs="Times New Roman"/>
          <w:sz w:val="24"/>
          <w:szCs w:val="24"/>
        </w:rPr>
      </w:pPr>
    </w:p>
    <w:p w14:paraId="2C1E7B00" w14:textId="28618159" w:rsidR="00625EE4" w:rsidRDefault="00625EE4" w:rsidP="00AE4189">
      <w:pPr>
        <w:spacing w:line="480" w:lineRule="auto"/>
        <w:rPr>
          <w:rFonts w:ascii="Times New Roman" w:hAnsi="Times New Roman" w:cs="Times New Roman"/>
          <w:sz w:val="24"/>
          <w:szCs w:val="24"/>
        </w:rPr>
      </w:pPr>
    </w:p>
    <w:p w14:paraId="3FABFEB6" w14:textId="44575B9E" w:rsidR="00625EE4" w:rsidRDefault="00625EE4" w:rsidP="00AE4189">
      <w:pPr>
        <w:spacing w:line="480" w:lineRule="auto"/>
        <w:rPr>
          <w:rFonts w:ascii="Times New Roman" w:hAnsi="Times New Roman" w:cs="Times New Roman"/>
          <w:sz w:val="24"/>
          <w:szCs w:val="24"/>
        </w:rPr>
      </w:pPr>
    </w:p>
    <w:p w14:paraId="66628B85" w14:textId="6D8F6653" w:rsidR="00625EE4" w:rsidRDefault="00625EE4" w:rsidP="00AE4189">
      <w:pPr>
        <w:spacing w:line="480" w:lineRule="auto"/>
        <w:rPr>
          <w:rFonts w:ascii="Times New Roman" w:hAnsi="Times New Roman" w:cs="Times New Roman"/>
          <w:sz w:val="24"/>
          <w:szCs w:val="24"/>
        </w:rPr>
      </w:pPr>
    </w:p>
    <w:p w14:paraId="31556568" w14:textId="72EE9229" w:rsidR="00625EE4" w:rsidRDefault="00850E8B" w:rsidP="00AE4189">
      <w:pPr>
        <w:spacing w:line="480" w:lineRule="auto"/>
        <w:jc w:val="center"/>
        <w:rPr>
          <w:rFonts w:ascii="Times New Roman" w:hAnsi="Times New Roman" w:cs="Times New Roman"/>
          <w:sz w:val="24"/>
          <w:szCs w:val="24"/>
        </w:rPr>
      </w:pPr>
      <w:r>
        <w:rPr>
          <w:rFonts w:ascii="Times New Roman" w:hAnsi="Times New Roman" w:cs="Times New Roman"/>
          <w:sz w:val="24"/>
          <w:szCs w:val="24"/>
        </w:rPr>
        <w:t>Restaurant Ownership</w:t>
      </w:r>
      <w:r w:rsidR="00625EE4">
        <w:rPr>
          <w:rFonts w:ascii="Times New Roman" w:hAnsi="Times New Roman" w:cs="Times New Roman"/>
          <w:sz w:val="24"/>
          <w:szCs w:val="24"/>
        </w:rPr>
        <w:t xml:space="preserve"> in Canada</w:t>
      </w:r>
    </w:p>
    <w:p w14:paraId="4B90F379" w14:textId="3695B5D1" w:rsidR="00625EE4" w:rsidRDefault="00625EE4" w:rsidP="00AE4189">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35378E86" w14:textId="2246642F" w:rsidR="00625EE4" w:rsidRDefault="00625EE4" w:rsidP="00AE418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3EBE184" w14:textId="5B3730C9" w:rsidR="00625EE4" w:rsidRDefault="00625EE4" w:rsidP="00AE4189">
      <w:pPr>
        <w:spacing w:line="480" w:lineRule="auto"/>
        <w:rPr>
          <w:rFonts w:ascii="Times New Roman" w:hAnsi="Times New Roman" w:cs="Times New Roman"/>
          <w:sz w:val="24"/>
          <w:szCs w:val="24"/>
        </w:rPr>
      </w:pPr>
    </w:p>
    <w:p w14:paraId="6F5772D2" w14:textId="08DCE066" w:rsidR="00625EE4" w:rsidRDefault="00625EE4" w:rsidP="00AE4189">
      <w:pPr>
        <w:spacing w:line="480" w:lineRule="auto"/>
        <w:rPr>
          <w:rFonts w:ascii="Times New Roman" w:hAnsi="Times New Roman" w:cs="Times New Roman"/>
          <w:sz w:val="24"/>
          <w:szCs w:val="24"/>
        </w:rPr>
      </w:pPr>
    </w:p>
    <w:p w14:paraId="1C995125" w14:textId="40CAB2BC" w:rsidR="00625EE4" w:rsidRDefault="00625EE4" w:rsidP="00AE4189">
      <w:pPr>
        <w:spacing w:line="480" w:lineRule="auto"/>
        <w:rPr>
          <w:rFonts w:ascii="Times New Roman" w:hAnsi="Times New Roman" w:cs="Times New Roman"/>
          <w:sz w:val="24"/>
          <w:szCs w:val="24"/>
        </w:rPr>
      </w:pPr>
    </w:p>
    <w:p w14:paraId="3B37BC46" w14:textId="643EAB6F" w:rsidR="00625EE4" w:rsidRDefault="00625EE4" w:rsidP="00AE4189">
      <w:pPr>
        <w:spacing w:line="480" w:lineRule="auto"/>
        <w:rPr>
          <w:rFonts w:ascii="Times New Roman" w:hAnsi="Times New Roman" w:cs="Times New Roman"/>
          <w:sz w:val="24"/>
          <w:szCs w:val="24"/>
        </w:rPr>
      </w:pPr>
    </w:p>
    <w:p w14:paraId="70517A0C" w14:textId="77777777" w:rsidR="00625EE4" w:rsidRPr="00625EE4" w:rsidRDefault="00625EE4" w:rsidP="00AE4189">
      <w:pPr>
        <w:spacing w:line="480" w:lineRule="auto"/>
        <w:rPr>
          <w:rFonts w:ascii="Times New Roman" w:hAnsi="Times New Roman" w:cs="Times New Roman"/>
          <w:sz w:val="24"/>
          <w:szCs w:val="24"/>
        </w:rPr>
      </w:pPr>
    </w:p>
    <w:p w14:paraId="423C987C" w14:textId="77777777" w:rsidR="004F265D" w:rsidRDefault="004F265D" w:rsidP="004F265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Restaurant Ownership in Canada</w:t>
      </w:r>
    </w:p>
    <w:p w14:paraId="4A244298" w14:textId="637A104A" w:rsidR="00625EE4" w:rsidRPr="00625EE4" w:rsidRDefault="00625EE4" w:rsidP="00AE4189">
      <w:pPr>
        <w:spacing w:line="480" w:lineRule="auto"/>
        <w:rPr>
          <w:rFonts w:ascii="Times New Roman" w:hAnsi="Times New Roman" w:cs="Times New Roman"/>
          <w:b/>
          <w:bCs/>
          <w:sz w:val="24"/>
          <w:szCs w:val="24"/>
        </w:rPr>
      </w:pPr>
      <w:r w:rsidRPr="00625EE4">
        <w:rPr>
          <w:rFonts w:ascii="Times New Roman" w:hAnsi="Times New Roman" w:cs="Times New Roman"/>
          <w:b/>
          <w:bCs/>
          <w:sz w:val="24"/>
          <w:szCs w:val="24"/>
        </w:rPr>
        <w:t>Introduction</w:t>
      </w:r>
    </w:p>
    <w:p w14:paraId="08B6C368" w14:textId="1CC178D7" w:rsidR="00FC201F" w:rsidRDefault="00C66662" w:rsidP="00AE41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established restaurant I manage is majorly governed by the provincial laws. This is due to the lack of national ownership. With the rise of the virus, most of our employees would have to lose their jobs. </w:t>
      </w:r>
      <w:r w:rsidR="00BD5989">
        <w:rPr>
          <w:rFonts w:ascii="Times New Roman" w:hAnsi="Times New Roman" w:cs="Times New Roman"/>
          <w:sz w:val="24"/>
          <w:szCs w:val="24"/>
        </w:rPr>
        <w:t>Due to the fact that the restaurant regulated the time of work, place of operation, procedure of conducting tasks and provided the materials necessary for carrying out various activities, it rendered its workers dependent</w:t>
      </w:r>
      <w:r w:rsidR="00FC201F" w:rsidRPr="00FC201F">
        <w:t xml:space="preserve"> </w:t>
      </w:r>
      <w:r w:rsidR="00FC201F" w:rsidRPr="00FC201F">
        <w:rPr>
          <w:rFonts w:ascii="Times New Roman" w:hAnsi="Times New Roman" w:cs="Times New Roman"/>
          <w:sz w:val="24"/>
          <w:szCs w:val="24"/>
        </w:rPr>
        <w:t>(</w:t>
      </w:r>
      <w:r w:rsidR="00FC201F">
        <w:rPr>
          <w:rFonts w:ascii="Times New Roman" w:hAnsi="Times New Roman" w:cs="Times New Roman"/>
          <w:sz w:val="24"/>
          <w:szCs w:val="24"/>
        </w:rPr>
        <w:t xml:space="preserve">Perry, </w:t>
      </w:r>
      <w:r w:rsidR="00FC201F" w:rsidRPr="00FC201F">
        <w:rPr>
          <w:rFonts w:ascii="Times New Roman" w:hAnsi="Times New Roman" w:cs="Times New Roman"/>
          <w:sz w:val="24"/>
          <w:szCs w:val="24"/>
        </w:rPr>
        <w:t>2019)</w:t>
      </w:r>
      <w:r w:rsidR="00BD5989">
        <w:rPr>
          <w:rFonts w:ascii="Times New Roman" w:hAnsi="Times New Roman" w:cs="Times New Roman"/>
          <w:sz w:val="24"/>
          <w:szCs w:val="24"/>
        </w:rPr>
        <w:t xml:space="preserve">. </w:t>
      </w:r>
      <w:r w:rsidR="004C45B0">
        <w:rPr>
          <w:rFonts w:ascii="Times New Roman" w:hAnsi="Times New Roman" w:cs="Times New Roman"/>
          <w:sz w:val="24"/>
          <w:szCs w:val="24"/>
        </w:rPr>
        <w:t xml:space="preserve">This thereby means that the restaurant is responsible for all employee tax deductions and payment of all vocational sprees. </w:t>
      </w:r>
      <w:r w:rsidR="0094372C">
        <w:rPr>
          <w:rFonts w:ascii="Times New Roman" w:hAnsi="Times New Roman" w:cs="Times New Roman"/>
          <w:sz w:val="24"/>
          <w:szCs w:val="24"/>
        </w:rPr>
        <w:t xml:space="preserve">In this case the conditions </w:t>
      </w:r>
      <w:r w:rsidR="002B4FAE">
        <w:rPr>
          <w:rFonts w:ascii="Times New Roman" w:hAnsi="Times New Roman" w:cs="Times New Roman"/>
          <w:sz w:val="24"/>
          <w:szCs w:val="24"/>
        </w:rPr>
        <w:t xml:space="preserve">force the employees into forced termination. </w:t>
      </w:r>
      <w:r w:rsidR="00580F72">
        <w:rPr>
          <w:rFonts w:ascii="Times New Roman" w:hAnsi="Times New Roman" w:cs="Times New Roman"/>
          <w:sz w:val="24"/>
          <w:szCs w:val="24"/>
        </w:rPr>
        <w:t xml:space="preserve">It is necessary that before an employee faces termination, there should be advanced notice. </w:t>
      </w:r>
      <w:r w:rsidR="0036304F">
        <w:rPr>
          <w:rFonts w:ascii="Times New Roman" w:hAnsi="Times New Roman" w:cs="Times New Roman"/>
          <w:sz w:val="24"/>
          <w:szCs w:val="24"/>
        </w:rPr>
        <w:t xml:space="preserve">In this case, the pandemic emerged unexpectedly thereby providing no room for adequate notice. </w:t>
      </w:r>
      <w:r w:rsidR="00B76DF7">
        <w:rPr>
          <w:rFonts w:ascii="Times New Roman" w:hAnsi="Times New Roman" w:cs="Times New Roman"/>
          <w:sz w:val="24"/>
          <w:szCs w:val="24"/>
        </w:rPr>
        <w:t xml:space="preserve">The most preferable time a company needs to issue notice to an employee is a month. </w:t>
      </w:r>
      <w:r w:rsidR="002B3DFA">
        <w:rPr>
          <w:rFonts w:ascii="Times New Roman" w:hAnsi="Times New Roman" w:cs="Times New Roman"/>
          <w:sz w:val="24"/>
          <w:szCs w:val="24"/>
        </w:rPr>
        <w:t xml:space="preserve">In the case of an employee, he/she needs to avail not less than two </w:t>
      </w:r>
      <w:r w:rsidR="004F265D">
        <w:rPr>
          <w:rFonts w:ascii="Times New Roman" w:hAnsi="Times New Roman" w:cs="Times New Roman"/>
          <w:sz w:val="24"/>
          <w:szCs w:val="24"/>
        </w:rPr>
        <w:t>weeks’ notice</w:t>
      </w:r>
      <w:r w:rsidR="002B3DFA">
        <w:rPr>
          <w:rFonts w:ascii="Times New Roman" w:hAnsi="Times New Roman" w:cs="Times New Roman"/>
          <w:sz w:val="24"/>
          <w:szCs w:val="24"/>
        </w:rPr>
        <w:t xml:space="preserve">. </w:t>
      </w:r>
      <w:r w:rsidR="0087593F">
        <w:rPr>
          <w:rFonts w:ascii="Times New Roman" w:hAnsi="Times New Roman" w:cs="Times New Roman"/>
          <w:sz w:val="24"/>
          <w:szCs w:val="24"/>
        </w:rPr>
        <w:t>According to the Ontario Employment Standards Act, an emergency leave constitutes to a maximum of ten days without pay. With the closure of the business due to a catastrophe, there could be involvement of insurance covers. Any insurance cover for a property states that payments would be made in the case of flood, fire, accident or a weather-related catastrophe.</w:t>
      </w:r>
    </w:p>
    <w:p w14:paraId="67B4F2A9" w14:textId="5FD92182" w:rsidR="00FC201F" w:rsidRPr="00FC201F" w:rsidRDefault="00FC201F" w:rsidP="00FC201F">
      <w:pPr>
        <w:spacing w:line="480" w:lineRule="auto"/>
        <w:rPr>
          <w:rFonts w:ascii="Times New Roman" w:hAnsi="Times New Roman" w:cs="Times New Roman"/>
          <w:b/>
          <w:bCs/>
          <w:sz w:val="24"/>
          <w:szCs w:val="24"/>
        </w:rPr>
      </w:pPr>
      <w:r w:rsidRPr="00FC201F">
        <w:rPr>
          <w:rFonts w:ascii="Times New Roman" w:hAnsi="Times New Roman" w:cs="Times New Roman"/>
          <w:b/>
          <w:bCs/>
          <w:sz w:val="24"/>
          <w:szCs w:val="24"/>
        </w:rPr>
        <w:t>Conclusion</w:t>
      </w:r>
    </w:p>
    <w:p w14:paraId="06C793AC" w14:textId="5543EAF9" w:rsidR="00C66662" w:rsidRDefault="0087593F" w:rsidP="00AE41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closer look into the pandemic reveals that it can be classified as one of these disasters if not major than them. </w:t>
      </w:r>
      <w:r w:rsidR="00C44F64">
        <w:rPr>
          <w:rFonts w:ascii="Times New Roman" w:hAnsi="Times New Roman" w:cs="Times New Roman"/>
          <w:sz w:val="24"/>
          <w:szCs w:val="24"/>
        </w:rPr>
        <w:t xml:space="preserve">The eventual outcome once a disaster takes place is a total cease in the operations of the organization. </w:t>
      </w:r>
      <w:r w:rsidR="007D4606">
        <w:rPr>
          <w:rFonts w:ascii="Times New Roman" w:hAnsi="Times New Roman" w:cs="Times New Roman"/>
          <w:sz w:val="24"/>
          <w:szCs w:val="24"/>
        </w:rPr>
        <w:t xml:space="preserve">Since </w:t>
      </w:r>
      <w:r w:rsidR="00A96880">
        <w:rPr>
          <w:rFonts w:ascii="Times New Roman" w:hAnsi="Times New Roman" w:cs="Times New Roman"/>
          <w:sz w:val="24"/>
          <w:szCs w:val="24"/>
        </w:rPr>
        <w:t xml:space="preserve">the </w:t>
      </w:r>
      <w:r w:rsidR="004F265D">
        <w:rPr>
          <w:rFonts w:ascii="Times New Roman" w:hAnsi="Times New Roman" w:cs="Times New Roman"/>
          <w:sz w:val="24"/>
          <w:szCs w:val="24"/>
        </w:rPr>
        <w:t>results experienced by the restaurant are</w:t>
      </w:r>
      <w:r w:rsidR="00A96880">
        <w:rPr>
          <w:rFonts w:ascii="Times New Roman" w:hAnsi="Times New Roman" w:cs="Times New Roman"/>
          <w:sz w:val="24"/>
          <w:szCs w:val="24"/>
        </w:rPr>
        <w:t xml:space="preserve"> the same as that which could be experienced in the emergence of a pandemic, there should be payment of insurance covers to the restaurant. With the issuance of insurance covers all employees of the restaurant can be subject to paid leave. </w:t>
      </w:r>
      <w:r w:rsidR="00FC201F">
        <w:rPr>
          <w:rFonts w:ascii="Times New Roman" w:hAnsi="Times New Roman" w:cs="Times New Roman"/>
          <w:sz w:val="24"/>
          <w:szCs w:val="24"/>
        </w:rPr>
        <w:t>The payment could not necessarily mean that one is prone to full payment, could mean half of it.</w:t>
      </w:r>
    </w:p>
    <w:p w14:paraId="03A90292" w14:textId="77777777" w:rsidR="00C66662" w:rsidRDefault="00C66662" w:rsidP="00AE4189">
      <w:pPr>
        <w:spacing w:line="480" w:lineRule="auto"/>
        <w:ind w:firstLine="720"/>
        <w:rPr>
          <w:rFonts w:ascii="Times New Roman" w:hAnsi="Times New Roman" w:cs="Times New Roman"/>
          <w:sz w:val="24"/>
          <w:szCs w:val="24"/>
        </w:rPr>
      </w:pPr>
    </w:p>
    <w:p w14:paraId="5FC5186C" w14:textId="2746DBC0" w:rsidR="00625EE4" w:rsidRDefault="00625EE4" w:rsidP="00AE4189">
      <w:pPr>
        <w:spacing w:line="480" w:lineRule="auto"/>
        <w:rPr>
          <w:rFonts w:ascii="Times New Roman" w:hAnsi="Times New Roman" w:cs="Times New Roman"/>
          <w:sz w:val="24"/>
          <w:szCs w:val="24"/>
        </w:rPr>
      </w:pPr>
    </w:p>
    <w:p w14:paraId="646924FF" w14:textId="4CEE0298" w:rsidR="00625EE4" w:rsidRDefault="00625EE4" w:rsidP="00AE4189">
      <w:pPr>
        <w:tabs>
          <w:tab w:val="left" w:pos="7680"/>
        </w:tabs>
        <w:spacing w:line="480" w:lineRule="auto"/>
        <w:rPr>
          <w:rFonts w:ascii="Times New Roman" w:hAnsi="Times New Roman" w:cs="Times New Roman"/>
          <w:sz w:val="24"/>
          <w:szCs w:val="24"/>
        </w:rPr>
      </w:pPr>
    </w:p>
    <w:p w14:paraId="61E669BE" w14:textId="5F7386C6" w:rsidR="00625EE4" w:rsidRDefault="00625EE4" w:rsidP="00AE4189">
      <w:pPr>
        <w:tabs>
          <w:tab w:val="left" w:pos="7680"/>
        </w:tabs>
        <w:spacing w:line="480" w:lineRule="auto"/>
        <w:rPr>
          <w:rFonts w:ascii="Times New Roman" w:hAnsi="Times New Roman" w:cs="Times New Roman"/>
          <w:sz w:val="24"/>
          <w:szCs w:val="24"/>
        </w:rPr>
      </w:pPr>
    </w:p>
    <w:p w14:paraId="6E063138" w14:textId="7E9B22A2" w:rsidR="00625EE4" w:rsidRDefault="00625EE4" w:rsidP="00AE4189">
      <w:pPr>
        <w:tabs>
          <w:tab w:val="left" w:pos="7680"/>
        </w:tabs>
        <w:spacing w:line="480" w:lineRule="auto"/>
        <w:rPr>
          <w:rFonts w:ascii="Times New Roman" w:hAnsi="Times New Roman" w:cs="Times New Roman"/>
          <w:sz w:val="24"/>
          <w:szCs w:val="24"/>
        </w:rPr>
      </w:pPr>
    </w:p>
    <w:p w14:paraId="208C9345" w14:textId="4BFA7FA1" w:rsidR="00625EE4" w:rsidRDefault="00625EE4" w:rsidP="00AE4189">
      <w:pPr>
        <w:tabs>
          <w:tab w:val="left" w:pos="7680"/>
        </w:tabs>
        <w:spacing w:line="480" w:lineRule="auto"/>
        <w:rPr>
          <w:rFonts w:ascii="Times New Roman" w:hAnsi="Times New Roman" w:cs="Times New Roman"/>
          <w:sz w:val="24"/>
          <w:szCs w:val="24"/>
        </w:rPr>
      </w:pPr>
    </w:p>
    <w:p w14:paraId="63FF1ADA" w14:textId="4CB61574" w:rsidR="00625EE4" w:rsidRDefault="00625EE4" w:rsidP="00AE4189">
      <w:pPr>
        <w:tabs>
          <w:tab w:val="left" w:pos="7680"/>
        </w:tabs>
        <w:spacing w:line="480" w:lineRule="auto"/>
        <w:rPr>
          <w:rFonts w:ascii="Times New Roman" w:hAnsi="Times New Roman" w:cs="Times New Roman"/>
          <w:sz w:val="24"/>
          <w:szCs w:val="24"/>
        </w:rPr>
      </w:pPr>
    </w:p>
    <w:p w14:paraId="0061F170" w14:textId="4878178D" w:rsidR="00625EE4" w:rsidRDefault="00625EE4" w:rsidP="00AE4189">
      <w:pPr>
        <w:tabs>
          <w:tab w:val="left" w:pos="7680"/>
        </w:tabs>
        <w:spacing w:line="480" w:lineRule="auto"/>
        <w:rPr>
          <w:rFonts w:ascii="Times New Roman" w:hAnsi="Times New Roman" w:cs="Times New Roman"/>
          <w:sz w:val="24"/>
          <w:szCs w:val="24"/>
        </w:rPr>
      </w:pPr>
    </w:p>
    <w:p w14:paraId="422C491A" w14:textId="37FD3A3F" w:rsidR="00625EE4" w:rsidRDefault="00625EE4" w:rsidP="00AE4189">
      <w:pPr>
        <w:tabs>
          <w:tab w:val="left" w:pos="7680"/>
        </w:tabs>
        <w:spacing w:line="480" w:lineRule="auto"/>
        <w:rPr>
          <w:rFonts w:ascii="Times New Roman" w:hAnsi="Times New Roman" w:cs="Times New Roman"/>
          <w:sz w:val="24"/>
          <w:szCs w:val="24"/>
        </w:rPr>
      </w:pPr>
    </w:p>
    <w:p w14:paraId="08B04786" w14:textId="6DB4A1D7" w:rsidR="00625EE4" w:rsidRDefault="00625EE4" w:rsidP="00AE4189">
      <w:pPr>
        <w:tabs>
          <w:tab w:val="left" w:pos="7680"/>
        </w:tabs>
        <w:spacing w:line="480" w:lineRule="auto"/>
        <w:rPr>
          <w:rFonts w:ascii="Times New Roman" w:hAnsi="Times New Roman" w:cs="Times New Roman"/>
          <w:sz w:val="24"/>
          <w:szCs w:val="24"/>
        </w:rPr>
      </w:pPr>
    </w:p>
    <w:p w14:paraId="45B19DDB" w14:textId="4A01B200" w:rsidR="00625EE4" w:rsidRDefault="00625EE4" w:rsidP="00AE4189">
      <w:pPr>
        <w:tabs>
          <w:tab w:val="left" w:pos="7680"/>
        </w:tabs>
        <w:spacing w:line="480" w:lineRule="auto"/>
        <w:rPr>
          <w:rFonts w:ascii="Times New Roman" w:hAnsi="Times New Roman" w:cs="Times New Roman"/>
          <w:sz w:val="24"/>
          <w:szCs w:val="24"/>
        </w:rPr>
      </w:pPr>
    </w:p>
    <w:p w14:paraId="3E1682DE" w14:textId="00A74276" w:rsidR="00625EE4" w:rsidRDefault="00625EE4" w:rsidP="00AE4189">
      <w:pPr>
        <w:tabs>
          <w:tab w:val="left" w:pos="7680"/>
        </w:tabs>
        <w:spacing w:line="480" w:lineRule="auto"/>
        <w:rPr>
          <w:rFonts w:ascii="Times New Roman" w:hAnsi="Times New Roman" w:cs="Times New Roman"/>
          <w:sz w:val="24"/>
          <w:szCs w:val="24"/>
        </w:rPr>
      </w:pPr>
    </w:p>
    <w:p w14:paraId="2BAD6B1B" w14:textId="36F2B42A" w:rsidR="00625EE4" w:rsidRDefault="00625EE4" w:rsidP="00AE4189">
      <w:pPr>
        <w:tabs>
          <w:tab w:val="left" w:pos="7680"/>
        </w:tabs>
        <w:spacing w:line="480" w:lineRule="auto"/>
        <w:rPr>
          <w:rFonts w:ascii="Times New Roman" w:hAnsi="Times New Roman" w:cs="Times New Roman"/>
          <w:sz w:val="24"/>
          <w:szCs w:val="24"/>
        </w:rPr>
      </w:pPr>
    </w:p>
    <w:p w14:paraId="17F68DEF" w14:textId="68AFBD5F" w:rsidR="00625EE4" w:rsidRDefault="00625EE4" w:rsidP="00AE4189">
      <w:pPr>
        <w:tabs>
          <w:tab w:val="left" w:pos="7680"/>
        </w:tabs>
        <w:spacing w:line="480" w:lineRule="auto"/>
        <w:rPr>
          <w:rFonts w:ascii="Times New Roman" w:hAnsi="Times New Roman" w:cs="Times New Roman"/>
          <w:sz w:val="24"/>
          <w:szCs w:val="24"/>
        </w:rPr>
      </w:pPr>
    </w:p>
    <w:p w14:paraId="3900E484" w14:textId="724B7138" w:rsidR="00625EE4" w:rsidRDefault="00625EE4" w:rsidP="00AE4189">
      <w:pPr>
        <w:tabs>
          <w:tab w:val="left" w:pos="7680"/>
        </w:tabs>
        <w:spacing w:line="480" w:lineRule="auto"/>
        <w:rPr>
          <w:rFonts w:ascii="Times New Roman" w:hAnsi="Times New Roman" w:cs="Times New Roman"/>
          <w:sz w:val="24"/>
          <w:szCs w:val="24"/>
        </w:rPr>
      </w:pPr>
    </w:p>
    <w:p w14:paraId="4BCD161B" w14:textId="15D5DDA8" w:rsidR="00625EE4" w:rsidRDefault="00625EE4" w:rsidP="00AE4189">
      <w:pPr>
        <w:tabs>
          <w:tab w:val="left" w:pos="7680"/>
        </w:tabs>
        <w:spacing w:line="480" w:lineRule="auto"/>
        <w:rPr>
          <w:rFonts w:ascii="Times New Roman" w:hAnsi="Times New Roman" w:cs="Times New Roman"/>
          <w:sz w:val="24"/>
          <w:szCs w:val="24"/>
        </w:rPr>
      </w:pPr>
    </w:p>
    <w:p w14:paraId="48A53353" w14:textId="1C96882B" w:rsidR="00625EE4" w:rsidRPr="004F265D" w:rsidRDefault="00625EE4" w:rsidP="00AE4189">
      <w:pPr>
        <w:tabs>
          <w:tab w:val="left" w:pos="7680"/>
        </w:tabs>
        <w:spacing w:line="480" w:lineRule="auto"/>
        <w:jc w:val="center"/>
        <w:rPr>
          <w:rFonts w:ascii="Times New Roman" w:hAnsi="Times New Roman" w:cs="Times New Roman"/>
          <w:bCs/>
          <w:sz w:val="24"/>
          <w:szCs w:val="24"/>
        </w:rPr>
      </w:pPr>
      <w:bookmarkStart w:id="0" w:name="_GoBack"/>
      <w:r w:rsidRPr="004F265D">
        <w:rPr>
          <w:rFonts w:ascii="Times New Roman" w:hAnsi="Times New Roman" w:cs="Times New Roman"/>
          <w:bCs/>
          <w:sz w:val="24"/>
          <w:szCs w:val="24"/>
        </w:rPr>
        <w:t>References</w:t>
      </w:r>
    </w:p>
    <w:p w14:paraId="6694160E" w14:textId="381C6D76" w:rsidR="00AE4189" w:rsidRDefault="00AE4189" w:rsidP="00AE4189">
      <w:pPr>
        <w:tabs>
          <w:tab w:val="left" w:pos="7680"/>
        </w:tabs>
        <w:spacing w:line="480" w:lineRule="auto"/>
        <w:rPr>
          <w:rFonts w:ascii="Times New Roman" w:hAnsi="Times New Roman" w:cs="Times New Roman"/>
          <w:sz w:val="24"/>
          <w:szCs w:val="24"/>
        </w:rPr>
      </w:pPr>
      <w:bookmarkStart w:id="1" w:name="_Hlk48229778"/>
      <w:bookmarkEnd w:id="0"/>
      <w:r w:rsidRPr="00AE4189">
        <w:rPr>
          <w:rFonts w:ascii="Times New Roman" w:hAnsi="Times New Roman" w:cs="Times New Roman"/>
          <w:sz w:val="24"/>
          <w:szCs w:val="24"/>
        </w:rPr>
        <w:t>Perry, J. H. (2019)</w:t>
      </w:r>
      <w:bookmarkEnd w:id="1"/>
      <w:r w:rsidRPr="00AE4189">
        <w:rPr>
          <w:rFonts w:ascii="Times New Roman" w:hAnsi="Times New Roman" w:cs="Times New Roman"/>
          <w:sz w:val="24"/>
          <w:szCs w:val="24"/>
        </w:rPr>
        <w:t>. Taxation in Canada. University of Toronto Press.</w:t>
      </w:r>
    </w:p>
    <w:p w14:paraId="0D6FF591" w14:textId="3E6FEAEB" w:rsidR="00AE4189" w:rsidRPr="00AE4189" w:rsidRDefault="00AE4189" w:rsidP="00AE4189">
      <w:pPr>
        <w:tabs>
          <w:tab w:val="left" w:pos="7680"/>
        </w:tabs>
        <w:spacing w:line="480" w:lineRule="auto"/>
        <w:rPr>
          <w:rFonts w:ascii="Times New Roman" w:hAnsi="Times New Roman" w:cs="Times New Roman"/>
          <w:sz w:val="24"/>
          <w:szCs w:val="24"/>
        </w:rPr>
      </w:pPr>
      <w:r w:rsidRPr="00AE4189">
        <w:rPr>
          <w:rFonts w:ascii="Times New Roman" w:hAnsi="Times New Roman" w:cs="Times New Roman"/>
          <w:sz w:val="24"/>
          <w:szCs w:val="24"/>
        </w:rPr>
        <w:t xml:space="preserve">Wylie, H. (2019). Quasi-Constitutional Laws of Canada. </w:t>
      </w:r>
      <w:proofErr w:type="gramStart"/>
      <w:r w:rsidRPr="00AE4189">
        <w:rPr>
          <w:rFonts w:ascii="Times New Roman" w:hAnsi="Times New Roman" w:cs="Times New Roman"/>
          <w:sz w:val="24"/>
          <w:szCs w:val="24"/>
        </w:rPr>
        <w:t xml:space="preserve">Can. L. </w:t>
      </w:r>
      <w:proofErr w:type="spellStart"/>
      <w:r w:rsidRPr="00AE4189">
        <w:rPr>
          <w:rFonts w:ascii="Times New Roman" w:hAnsi="Times New Roman" w:cs="Times New Roman"/>
          <w:sz w:val="24"/>
          <w:szCs w:val="24"/>
        </w:rPr>
        <w:t>Libr</w:t>
      </w:r>
      <w:proofErr w:type="spellEnd"/>
      <w:r w:rsidRPr="00AE4189">
        <w:rPr>
          <w:rFonts w:ascii="Times New Roman" w:hAnsi="Times New Roman" w:cs="Times New Roman"/>
          <w:sz w:val="24"/>
          <w:szCs w:val="24"/>
        </w:rPr>
        <w:t>.</w:t>
      </w:r>
      <w:proofErr w:type="gramEnd"/>
      <w:r w:rsidRPr="00AE4189">
        <w:rPr>
          <w:rFonts w:ascii="Times New Roman" w:hAnsi="Times New Roman" w:cs="Times New Roman"/>
          <w:sz w:val="24"/>
          <w:szCs w:val="24"/>
        </w:rPr>
        <w:t xml:space="preserve"> </w:t>
      </w:r>
      <w:proofErr w:type="gramStart"/>
      <w:r w:rsidRPr="00AE4189">
        <w:rPr>
          <w:rFonts w:ascii="Times New Roman" w:hAnsi="Times New Roman" w:cs="Times New Roman"/>
          <w:sz w:val="24"/>
          <w:szCs w:val="24"/>
        </w:rPr>
        <w:t>Rev., 44, 28.</w:t>
      </w:r>
      <w:proofErr w:type="gramEnd"/>
    </w:p>
    <w:sectPr w:rsidR="00AE4189" w:rsidRPr="00AE4189" w:rsidSect="00625EE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8C927A" w14:textId="77777777" w:rsidR="00AC13D3" w:rsidRDefault="00AC13D3" w:rsidP="00625EE4">
      <w:pPr>
        <w:spacing w:after="0" w:line="240" w:lineRule="auto"/>
      </w:pPr>
      <w:r>
        <w:separator/>
      </w:r>
    </w:p>
  </w:endnote>
  <w:endnote w:type="continuationSeparator" w:id="0">
    <w:p w14:paraId="789A54F7" w14:textId="77777777" w:rsidR="00AC13D3" w:rsidRDefault="00AC13D3" w:rsidP="00625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626816" w14:textId="77777777" w:rsidR="00AC13D3" w:rsidRDefault="00AC13D3" w:rsidP="00625EE4">
      <w:pPr>
        <w:spacing w:after="0" w:line="240" w:lineRule="auto"/>
      </w:pPr>
      <w:r>
        <w:separator/>
      </w:r>
    </w:p>
  </w:footnote>
  <w:footnote w:type="continuationSeparator" w:id="0">
    <w:p w14:paraId="453ABA0F" w14:textId="77777777" w:rsidR="00AC13D3" w:rsidRDefault="00AC13D3" w:rsidP="00625E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32761B" w14:textId="3DB0F02D" w:rsidR="007D4606" w:rsidRPr="00625EE4" w:rsidRDefault="007D4606">
    <w:pPr>
      <w:pStyle w:val="Header"/>
      <w:rPr>
        <w:rFonts w:ascii="Times New Roman" w:hAnsi="Times New Roman" w:cs="Times New Roman"/>
        <w:sz w:val="24"/>
        <w:szCs w:val="24"/>
      </w:rPr>
    </w:pPr>
    <w:r>
      <w:rPr>
        <w:rFonts w:ascii="Times New Roman" w:hAnsi="Times New Roman" w:cs="Times New Roman"/>
        <w:sz w:val="24"/>
        <w:szCs w:val="24"/>
      </w:rPr>
      <w:t>RESTAURANT OWNERSHIP IN CANADA</w:t>
    </w:r>
  </w:p>
  <w:p w14:paraId="3C38F2EE" w14:textId="77777777" w:rsidR="007D4606" w:rsidRDefault="007D46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472BB4" w14:textId="31B79D5F" w:rsidR="007D4606" w:rsidRPr="00625EE4" w:rsidRDefault="007D4606">
    <w:pPr>
      <w:pStyle w:val="Header"/>
      <w:rPr>
        <w:rFonts w:ascii="Times New Roman" w:hAnsi="Times New Roman" w:cs="Times New Roman"/>
        <w:sz w:val="24"/>
        <w:szCs w:val="24"/>
      </w:rPr>
    </w:pPr>
    <w:r w:rsidRPr="00625EE4">
      <w:rPr>
        <w:rFonts w:ascii="Times New Roman" w:hAnsi="Times New Roman" w:cs="Times New Roman"/>
        <w:sz w:val="24"/>
        <w:szCs w:val="24"/>
      </w:rPr>
      <w:t xml:space="preserve">Running head: </w:t>
    </w:r>
    <w:r>
      <w:rPr>
        <w:rFonts w:ascii="Times New Roman" w:hAnsi="Times New Roman" w:cs="Times New Roman"/>
        <w:sz w:val="24"/>
        <w:szCs w:val="24"/>
      </w:rPr>
      <w:t>RESTAURANT OWNERSHIP</w:t>
    </w:r>
    <w:r w:rsidRPr="00625EE4">
      <w:rPr>
        <w:rFonts w:ascii="Times New Roman" w:hAnsi="Times New Roman" w:cs="Times New Roman"/>
        <w:sz w:val="24"/>
        <w:szCs w:val="24"/>
      </w:rPr>
      <w:t xml:space="preserve"> IN CANADA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42F"/>
    <w:rsid w:val="00242DB7"/>
    <w:rsid w:val="002B3DFA"/>
    <w:rsid w:val="002B4FAE"/>
    <w:rsid w:val="003221F9"/>
    <w:rsid w:val="0036304F"/>
    <w:rsid w:val="00483114"/>
    <w:rsid w:val="004C45B0"/>
    <w:rsid w:val="004F265D"/>
    <w:rsid w:val="0050009C"/>
    <w:rsid w:val="0055217C"/>
    <w:rsid w:val="00580F72"/>
    <w:rsid w:val="005A320E"/>
    <w:rsid w:val="005A7474"/>
    <w:rsid w:val="005D48F8"/>
    <w:rsid w:val="00625EE4"/>
    <w:rsid w:val="006876A1"/>
    <w:rsid w:val="006B3AA0"/>
    <w:rsid w:val="00764D89"/>
    <w:rsid w:val="007C1FCE"/>
    <w:rsid w:val="007D4606"/>
    <w:rsid w:val="008226B7"/>
    <w:rsid w:val="00850E8B"/>
    <w:rsid w:val="0087593F"/>
    <w:rsid w:val="008E1944"/>
    <w:rsid w:val="0094372C"/>
    <w:rsid w:val="00963A01"/>
    <w:rsid w:val="0098473F"/>
    <w:rsid w:val="009C0318"/>
    <w:rsid w:val="00A96880"/>
    <w:rsid w:val="00AC13D3"/>
    <w:rsid w:val="00AE3609"/>
    <w:rsid w:val="00AE4189"/>
    <w:rsid w:val="00AF33F1"/>
    <w:rsid w:val="00B53927"/>
    <w:rsid w:val="00B76DF7"/>
    <w:rsid w:val="00BA6738"/>
    <w:rsid w:val="00BD5989"/>
    <w:rsid w:val="00C44F64"/>
    <w:rsid w:val="00C66662"/>
    <w:rsid w:val="00E66217"/>
    <w:rsid w:val="00E67C85"/>
    <w:rsid w:val="00EE15F5"/>
    <w:rsid w:val="00EE642F"/>
    <w:rsid w:val="00FC201F"/>
    <w:rsid w:val="00FD2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72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E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5EE4"/>
  </w:style>
  <w:style w:type="paragraph" w:styleId="Footer">
    <w:name w:val="footer"/>
    <w:basedOn w:val="Normal"/>
    <w:link w:val="FooterChar"/>
    <w:uiPriority w:val="99"/>
    <w:unhideWhenUsed/>
    <w:rsid w:val="00625E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5E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E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5EE4"/>
  </w:style>
  <w:style w:type="paragraph" w:styleId="Footer">
    <w:name w:val="footer"/>
    <w:basedOn w:val="Normal"/>
    <w:link w:val="FooterChar"/>
    <w:uiPriority w:val="99"/>
    <w:unhideWhenUsed/>
    <w:rsid w:val="00625E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5E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341</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2020-08-13T20:57:00Z</dcterms:created>
  <dcterms:modified xsi:type="dcterms:W3CDTF">2020-08-13T20:57:00Z</dcterms:modified>
</cp:coreProperties>
</file>